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D71" w:rsidRDefault="00977B21">
      <w:pPr>
        <w:rPr>
          <w:sz w:val="28"/>
          <w:szCs w:val="28"/>
        </w:rPr>
      </w:pPr>
      <w:r w:rsidRPr="00977B21">
        <w:rPr>
          <w:sz w:val="28"/>
          <w:szCs w:val="28"/>
        </w:rPr>
        <w:t>School Health Updates State level</w:t>
      </w:r>
      <w:r>
        <w:rPr>
          <w:sz w:val="28"/>
          <w:szCs w:val="28"/>
        </w:rPr>
        <w:t xml:space="preserve"> Fall</w:t>
      </w:r>
      <w:bookmarkStart w:id="0" w:name="_GoBack"/>
      <w:bookmarkEnd w:id="0"/>
      <w:r>
        <w:rPr>
          <w:sz w:val="28"/>
          <w:szCs w:val="28"/>
        </w:rPr>
        <w:t xml:space="preserve"> 2015:</w:t>
      </w:r>
    </w:p>
    <w:p w:rsidR="00977B21" w:rsidRDefault="00977B21">
      <w:pPr>
        <w:rPr>
          <w:sz w:val="28"/>
          <w:szCs w:val="28"/>
        </w:rPr>
      </w:pPr>
    </w:p>
    <w:p w:rsidR="00977B21" w:rsidRDefault="00977B21" w:rsidP="00977B21">
      <w:pPr>
        <w:pStyle w:val="PlainText"/>
      </w:pPr>
      <w:r>
        <w:t>Updates from the Department of Health, Division of School Health School Year 2015-16 If you did not receive a direct email with this update, you are not on our contact list. To be added, contact the School Health Consultant for your county&lt;</w:t>
      </w:r>
      <w:hyperlink r:id="rId4" w:history="1">
        <w:r>
          <w:rPr>
            <w:rStyle w:val="Hyperlink"/>
          </w:rPr>
          <w:t>http://www.health.pa.gov/My%20Health/School%20Health/Documents/Consultant%20List%203.30.2015.pdf</w:t>
        </w:r>
      </w:hyperlink>
      <w:r>
        <w:t>&gt;.</w:t>
      </w:r>
    </w:p>
    <w:p w:rsidR="00977B21" w:rsidRDefault="00977B21" w:rsidP="00977B21">
      <w:pPr>
        <w:pStyle w:val="PlainText"/>
      </w:pPr>
      <w:r>
        <w:t>The School Health Consultants are also looking for CSNs with less than three years’ experience to provide additional information and resources. Please contact Sue and Donna at the above link.</w:t>
      </w:r>
    </w:p>
    <w:p w:rsidR="00977B21" w:rsidRDefault="00977B21" w:rsidP="00977B21">
      <w:pPr>
        <w:pStyle w:val="PlainText"/>
      </w:pPr>
    </w:p>
    <w:p w:rsidR="00977B21" w:rsidRDefault="00977B21" w:rsidP="00977B21">
      <w:pPr>
        <w:pStyle w:val="PlainText"/>
      </w:pPr>
      <w:r>
        <w:t>Additional information on each topic can be found on the “What’s New with School Health&lt;</w:t>
      </w:r>
      <w:hyperlink r:id="rId5" w:anchor=".VjofaGQo7X4" w:history="1">
        <w:r>
          <w:rPr>
            <w:rStyle w:val="Hyperlink"/>
          </w:rPr>
          <w:t>http://www.health.pa.gov/My%20Health/School%20Health/Pages/Whats-New-with-School-Health.aspx#.VjofaGQo7X4</w:t>
        </w:r>
      </w:hyperlink>
      <w:r>
        <w:t>&gt;” page of our website, unless indicated otherwise.</w:t>
      </w:r>
    </w:p>
    <w:p w:rsidR="00977B21" w:rsidRDefault="00977B21" w:rsidP="00977B21">
      <w:pPr>
        <w:pStyle w:val="PlainText"/>
      </w:pPr>
    </w:p>
    <w:p w:rsidR="00977B21" w:rsidRDefault="00977B21" w:rsidP="00977B21">
      <w:pPr>
        <w:pStyle w:val="PlainText"/>
      </w:pPr>
      <w:r>
        <w:t xml:space="preserve">  1.  School Immunization Law Report (SILR) - The collection period for SILR has been changed to March of 2016. Detailed instructions will be sent to schools in November. A training has been recorded and will be posted to Learning Management System for assistance in completion of the SILR.</w:t>
      </w:r>
    </w:p>
    <w:p w:rsidR="00977B21" w:rsidRDefault="00977B21" w:rsidP="00977B21">
      <w:pPr>
        <w:pStyle w:val="PlainText"/>
      </w:pPr>
      <w:r>
        <w:t xml:space="preserve">  2.  Epinephrine Auto-injectors&lt;</w:t>
      </w:r>
      <w:hyperlink r:id="rId6" w:anchor=".VjolZ2Qo7X4" w:history="1">
        <w:r>
          <w:rPr>
            <w:rStyle w:val="Hyperlink"/>
          </w:rPr>
          <w:t>http://www.health.pa.gov/My%20Health/School%20Health/Pages/Epinephrine-Auto-injector-Administration.aspx#.VjolZ2Qo7X4</w:t>
        </w:r>
      </w:hyperlink>
      <w:r>
        <w:t>&gt; - (Act 195 of 2014)- A separate page has been developed on the School Health website to provide additional clarification, the list of approved courses and resources to assist schools in compliance with this act.</w:t>
      </w:r>
    </w:p>
    <w:p w:rsidR="00977B21" w:rsidRDefault="00977B21" w:rsidP="00977B21">
      <w:pPr>
        <w:pStyle w:val="PlainText"/>
      </w:pPr>
      <w:r>
        <w:t xml:space="preserve">  3.  </w:t>
      </w:r>
      <w:proofErr w:type="spellStart"/>
      <w:r>
        <w:t>Narcan</w:t>
      </w:r>
      <w:proofErr w:type="spellEnd"/>
      <w:r>
        <w:t xml:space="preserve"> (naloxone</w:t>
      </w:r>
      <w:proofErr w:type="gramStart"/>
      <w:r>
        <w:t>)&lt;</w:t>
      </w:r>
      <w:proofErr w:type="gramEnd"/>
      <w:r>
        <w:fldChar w:fldCharType="begin"/>
      </w:r>
      <w:r>
        <w:instrText xml:space="preserve"> HYPERLINK "http://www.health.pa.gov/My%20Health/Diseases%20and%20Conditions/A-D/Pages/Act-139-of-2014.aspx" \l ".VjomLWQo7X5" </w:instrText>
      </w:r>
      <w:r>
        <w:fldChar w:fldCharType="separate"/>
      </w:r>
      <w:r>
        <w:rPr>
          <w:rStyle w:val="Hyperlink"/>
        </w:rPr>
        <w:t>http://www.health.pa.gov/My%20Health/Diseases%20and%20Conditions/A-D/Pages/Act-139-of-2014.aspx#.VjomLWQo7X5</w:t>
      </w:r>
      <w:r>
        <w:fldChar w:fldCharType="end"/>
      </w:r>
      <w:r>
        <w:t>&gt; - The Departments of Health, Education and Drug and Alcohol Programs sent a PENN*LINK to school administrators in September encouraging schools to consider establishing a naloxone program. It is recommended that schools make this determination using a team approach, consisting of the administration, solicitor, doctor and nurse(s).  Additional resources for schools are under development.</w:t>
      </w:r>
    </w:p>
    <w:p w:rsidR="00977B21" w:rsidRDefault="00977B21" w:rsidP="00977B21">
      <w:pPr>
        <w:pStyle w:val="PlainText"/>
      </w:pPr>
      <w:r>
        <w:t xml:space="preserve">  4.  Stopping the Flu Starts with You&lt;</w:t>
      </w:r>
      <w:hyperlink r:id="rId7" w:anchor=".VjonXGQo7X4" w:history="1">
        <w:r>
          <w:rPr>
            <w:rStyle w:val="Hyperlink"/>
          </w:rPr>
          <w:t>http://www.health.pa.gov/My%20Health/Diseases%20and%20Conditions/I-L/Pages/Influenza.aspx#.VjonXGQo7X4</w:t>
        </w:r>
      </w:hyperlink>
      <w:r>
        <w:t>&gt;  - This campaign was launched on November 3, 2015 to urge Pennsylvanians to protect themselves and their loved ones against the seasonal flu by getting vaccinated and taking other preventive measures. This website provides resources including county specific flu clinics which are being held the week of November 16-20, 2015.</w:t>
      </w:r>
    </w:p>
    <w:p w:rsidR="00977B21" w:rsidRDefault="00977B21" w:rsidP="00977B21">
      <w:pPr>
        <w:pStyle w:val="PlainText"/>
      </w:pPr>
      <w:r>
        <w:t xml:space="preserve">  5.  SHARRS Updates for SY 2015-16&lt;</w:t>
      </w:r>
      <w:hyperlink r:id="rId8" w:anchor=".VjoudmQo7X4" w:history="1">
        <w:r>
          <w:rPr>
            <w:rStyle w:val="Hyperlink"/>
          </w:rPr>
          <w:t>http://www.health.pa.gov/My%20Health/School%20Health/Pages/Reimbursement-SHARRS.aspx#.VjoudmQo7X4</w:t>
        </w:r>
      </w:hyperlink>
      <w:proofErr w:type="gramStart"/>
      <w:r>
        <w:t>&gt;  -</w:t>
      </w:r>
      <w:proofErr w:type="gramEnd"/>
      <w:r>
        <w:t xml:space="preserve"> The updated hard copy report and tally sheets are available for the school year 2015-16 changes:</w:t>
      </w:r>
    </w:p>
    <w:p w:rsidR="00977B21" w:rsidRDefault="00977B21" w:rsidP="00977B21">
      <w:pPr>
        <w:pStyle w:val="PlainText"/>
      </w:pPr>
      <w:r>
        <w:t xml:space="preserve">     *   Certified School Nurse Detail- added CPR expiration date and name of course completed</w:t>
      </w:r>
    </w:p>
    <w:p w:rsidR="00977B21" w:rsidRDefault="00977B21" w:rsidP="00977B21">
      <w:pPr>
        <w:pStyle w:val="PlainText"/>
      </w:pPr>
      <w:r>
        <w:t xml:space="preserve">     *   Health Exams, Screens and Select Services- BMI categories Healthy Weight and Overweight categories changed to match CDC (see #6)</w:t>
      </w:r>
    </w:p>
    <w:p w:rsidR="00977B21" w:rsidRDefault="00977B21" w:rsidP="00977B21">
      <w:pPr>
        <w:pStyle w:val="PlainText"/>
      </w:pPr>
      <w:r>
        <w:t xml:space="preserve">     *   Chronic Conditions- Life-Threatening Allergies category has been broken into two subcategories: Food Related Life-Threatening Allergies and Other Life-Threatening Allergies (Example: Bee stings, Latex, </w:t>
      </w:r>
      <w:proofErr w:type="spellStart"/>
      <w:r>
        <w:t>etc</w:t>
      </w:r>
      <w:proofErr w:type="spellEnd"/>
      <w:r>
        <w:t>)</w:t>
      </w:r>
    </w:p>
    <w:p w:rsidR="00977B21" w:rsidRDefault="00977B21" w:rsidP="00977B21">
      <w:pPr>
        <w:pStyle w:val="PlainText"/>
      </w:pPr>
      <w:r>
        <w:t xml:space="preserve">     *   Medication Administration- added Reversal Agents: Naloxone/</w:t>
      </w:r>
      <w:proofErr w:type="spellStart"/>
      <w:r>
        <w:t>Narcan</w:t>
      </w:r>
      <w:proofErr w:type="spellEnd"/>
    </w:p>
    <w:p w:rsidR="00977B21" w:rsidRDefault="00977B21" w:rsidP="00977B21">
      <w:pPr>
        <w:pStyle w:val="PlainText"/>
      </w:pPr>
      <w:r>
        <w:lastRenderedPageBreak/>
        <w:t xml:space="preserve">  6.  BMI Category Change&lt;</w:t>
      </w:r>
      <w:hyperlink r:id="rId9" w:anchor=".VjouuWQo7X4" w:history="1">
        <w:r>
          <w:rPr>
            <w:rStyle w:val="Hyperlink"/>
          </w:rPr>
          <w:t>http://www.health.pa.gov/My%20Health/School%20Health/Pages/Quick%20Links/Mandated%20School%20Health%20Program/Growth-Screen.aspx#.VjouuWQo7X4</w:t>
        </w:r>
      </w:hyperlink>
      <w:r>
        <w:t>&gt; - Beginning with school year 2015- 16, the Department of Health BMI-for-age percentile categories will match the CDC BMI-for-age percentile categories as follows:</w:t>
      </w:r>
    </w:p>
    <w:p w:rsidR="00977B21" w:rsidRDefault="00977B21" w:rsidP="00977B21">
      <w:pPr>
        <w:pStyle w:val="PlainText"/>
      </w:pPr>
    </w:p>
    <w:p w:rsidR="00977B21" w:rsidRDefault="00977B21" w:rsidP="00977B21">
      <w:pPr>
        <w:pStyle w:val="PlainText"/>
      </w:pPr>
      <w:r>
        <w:t>Underweight: &lt; 5th percentile</w:t>
      </w:r>
    </w:p>
    <w:p w:rsidR="00977B21" w:rsidRDefault="00977B21" w:rsidP="00977B21">
      <w:pPr>
        <w:pStyle w:val="PlainText"/>
      </w:pPr>
    </w:p>
    <w:p w:rsidR="00977B21" w:rsidRDefault="00977B21" w:rsidP="00977B21">
      <w:pPr>
        <w:pStyle w:val="PlainText"/>
      </w:pPr>
      <w:r>
        <w:t xml:space="preserve">              Healthy Weight: 5th - &lt; 85th percentile</w:t>
      </w:r>
    </w:p>
    <w:p w:rsidR="00977B21" w:rsidRDefault="00977B21" w:rsidP="00977B21">
      <w:pPr>
        <w:pStyle w:val="PlainText"/>
      </w:pPr>
    </w:p>
    <w:p w:rsidR="00977B21" w:rsidRDefault="00977B21" w:rsidP="00977B21">
      <w:pPr>
        <w:pStyle w:val="PlainText"/>
      </w:pPr>
      <w:r>
        <w:t xml:space="preserve">              Overweight: 85th - &lt; 95th percentile</w:t>
      </w:r>
    </w:p>
    <w:p w:rsidR="00977B21" w:rsidRDefault="00977B21" w:rsidP="00977B21">
      <w:pPr>
        <w:pStyle w:val="PlainText"/>
      </w:pPr>
    </w:p>
    <w:p w:rsidR="00977B21" w:rsidRDefault="00977B21" w:rsidP="00977B21">
      <w:pPr>
        <w:pStyle w:val="PlainText"/>
      </w:pPr>
      <w:r>
        <w:t xml:space="preserve"> Obese: =/&gt; 95th percentile</w:t>
      </w:r>
    </w:p>
    <w:p w:rsidR="00977B21" w:rsidRDefault="00977B21" w:rsidP="00977B21">
      <w:pPr>
        <w:pStyle w:val="PlainText"/>
      </w:pPr>
    </w:p>
    <w:p w:rsidR="00977B21" w:rsidRDefault="00977B21" w:rsidP="00977B21">
      <w:pPr>
        <w:pStyle w:val="PlainText"/>
      </w:pPr>
      <w:r>
        <w:t xml:space="preserve">     *   For schools using electronic health records or systems to calculate BMI and BMI-for-age percentile, please notify your vendors of this change.</w:t>
      </w:r>
    </w:p>
    <w:p w:rsidR="00977B21" w:rsidRDefault="00977B21" w:rsidP="00977B21">
      <w:pPr>
        <w:pStyle w:val="PlainText"/>
      </w:pPr>
      <w:r>
        <w:t xml:space="preserve">     *   The Department has also adopted a new template letter for parent notification developed by Penn State Hershey PRO Wellness Center.</w:t>
      </w:r>
    </w:p>
    <w:p w:rsidR="00977B21" w:rsidRDefault="00977B21" w:rsidP="00977B21">
      <w:pPr>
        <w:pStyle w:val="PlainText"/>
      </w:pPr>
      <w:r>
        <w:t xml:space="preserve">  1.  School Health Website&lt;</w:t>
      </w:r>
      <w:hyperlink r:id="rId10" w:anchor=".VjoxxGQo7X4" w:history="1">
        <w:r>
          <w:rPr>
            <w:rStyle w:val="Hyperlink"/>
          </w:rPr>
          <w:t>http://www.health.pa.gov/My%20Health/School%20Health/Pages/default.aspx#.VjoxxGQo7X4</w:t>
        </w:r>
      </w:hyperlink>
      <w:r>
        <w:t>&gt;</w:t>
      </w:r>
    </w:p>
    <w:p w:rsidR="00977B21" w:rsidRDefault="00977B21" w:rsidP="00977B21">
      <w:pPr>
        <w:pStyle w:val="PlainText"/>
      </w:pPr>
      <w:r>
        <w:t xml:space="preserve">     *   School Health Program Manual&lt;</w:t>
      </w:r>
      <w:hyperlink r:id="rId11" w:history="1">
        <w:r>
          <w:rPr>
            <w:rStyle w:val="Hyperlink"/>
          </w:rPr>
          <w:t>http://www.health.pa.gov/My%20Health/School%20Health/Documents/8.27.2015%20SCHOOL%20HEALTH%20PROGRAM%20MANUAL.pdf</w:t>
        </w:r>
      </w:hyperlink>
      <w:r>
        <w:t>&gt; - updated for easier accessibility to School Health information by adding the ability to search topics A – Z.</w:t>
      </w:r>
    </w:p>
    <w:p w:rsidR="00977B21" w:rsidRDefault="00977B21" w:rsidP="00977B21">
      <w:pPr>
        <w:pStyle w:val="PlainText"/>
      </w:pPr>
      <w:r>
        <w:t xml:space="preserve">     *   Educational Opportunities&lt;</w:t>
      </w:r>
      <w:hyperlink r:id="rId12" w:anchor=".VjozFGQo7X5" w:history="1">
        <w:r>
          <w:rPr>
            <w:rStyle w:val="Hyperlink"/>
          </w:rPr>
          <w:t>http://www.health.pa.gov/My%20Health/School%20Health/Pages/Educational-Opportunities.aspx#.VjozFGQo7X5</w:t>
        </w:r>
      </w:hyperlink>
      <w:r>
        <w:t>&gt; – This page is updated frequently with additional training opportunities.</w:t>
      </w:r>
    </w:p>
    <w:p w:rsidR="00977B21" w:rsidRDefault="00977B21" w:rsidP="00977B21">
      <w:pPr>
        <w:pStyle w:val="PlainText"/>
      </w:pPr>
    </w:p>
    <w:p w:rsidR="00977B21" w:rsidRDefault="00977B21" w:rsidP="00977B21">
      <w:pPr>
        <w:pStyle w:val="PlainText"/>
      </w:pPr>
      <w:r>
        <w:t xml:space="preserve">                                                               </w:t>
      </w:r>
      <w:proofErr w:type="spellStart"/>
      <w:proofErr w:type="gramStart"/>
      <w:r>
        <w:t>i</w:t>
      </w:r>
      <w:proofErr w:type="spellEnd"/>
      <w:proofErr w:type="gramEnd"/>
      <w:r>
        <w:t>.      Learning Management System (LMS)&lt;</w:t>
      </w:r>
      <w:hyperlink r:id="rId13" w:history="1">
        <w:r>
          <w:rPr>
            <w:rStyle w:val="Hyperlink"/>
          </w:rPr>
          <w:t>https://www.centrelearn.com/login_pa.asp</w:t>
        </w:r>
      </w:hyperlink>
      <w:r>
        <w:t>&gt; – The School Track of LMS is available to any school personnel for free continuing education (Act 48 or 58). To access current courses, use the “My Courses” link from the Left Navigation, not the “Library” tab. Courses which have been archived will still be available under the “Library” tab but continuing education is no longer available. For example, the current version of Asthma 101 is from 2014 and the 2015 School Health Update is now available. Continuing education is no longer available for the 2013 version of Asthma 101 or the School Health Update. New courses added within the past month- Dermatology and 2015 School Health Update. Upcoming courses- School Immunization Law Report and Mental Health.</w:t>
      </w:r>
    </w:p>
    <w:p w:rsidR="00977B21" w:rsidRDefault="00977B21" w:rsidP="00977B21">
      <w:pPr>
        <w:pStyle w:val="PlainText"/>
      </w:pPr>
    </w:p>
    <w:p w:rsidR="00977B21" w:rsidRDefault="00977B21" w:rsidP="00977B21">
      <w:pPr>
        <w:pStyle w:val="PlainText"/>
      </w:pPr>
      <w:r>
        <w:t xml:space="preserve">  1.  </w:t>
      </w:r>
      <w:proofErr w:type="gramStart"/>
      <w:r>
        <w:t>Ordering</w:t>
      </w:r>
      <w:proofErr w:type="gramEnd"/>
      <w:r>
        <w:t xml:space="preserve"> School Health Forms&lt;</w:t>
      </w:r>
      <w:hyperlink r:id="rId14" w:history="1">
        <w:r>
          <w:rPr>
            <w:rStyle w:val="Hyperlink"/>
          </w:rPr>
          <w:t>http://www.portal.state.pa.us/portal/server.pt/community/schools/14130/order_school_health_forms/613260</w:t>
        </w:r>
      </w:hyperlink>
      <w:r>
        <w:t>&gt; – The School Health Record is the only form available to order. Orders can be faxed or submitted on-line. Orders received since June 1st are currently being held until the state budget is passed. Other school health forms are available for printing from the website.</w:t>
      </w:r>
    </w:p>
    <w:p w:rsidR="00977B21" w:rsidRDefault="00977B21" w:rsidP="00977B21">
      <w:pPr>
        <w:pStyle w:val="PlainText"/>
      </w:pPr>
      <w:r>
        <w:t xml:space="preserve">  2.  Garrett Lee Smith Suicide Prevention Grant- OMHSAS has been awarded a 5 year grant to provide gatekeeper training, suicide risk management training and standardized training to schools. The project will raise awareness, increase identification of an at-risk youth, facilitate referrals to treatment, and </w:t>
      </w:r>
      <w:r>
        <w:lastRenderedPageBreak/>
        <w:t xml:space="preserve">improve treatment outcomes. OMHSAS is looking for additional schools to work with. For additional information or if interested in participating, visit   </w:t>
      </w:r>
      <w:hyperlink r:id="rId15" w:history="1">
        <w:r>
          <w:rPr>
            <w:rStyle w:val="Hyperlink"/>
          </w:rPr>
          <w:t>http://payspi.org/news-and-events/gls/schools/getinvolved/</w:t>
        </w:r>
      </w:hyperlink>
    </w:p>
    <w:p w:rsidR="00977B21" w:rsidRDefault="00977B21" w:rsidP="00977B21">
      <w:pPr>
        <w:pStyle w:val="PlainText"/>
      </w:pPr>
      <w:r>
        <w:t xml:space="preserve">  3.  Step Up &amp; Be Counted – A joint project by the National Association of School Nurses (NASN) and the National Association of State School Nurse Consultants (NASSNC), this project seeks to develop a uniform data set for school nurses. Much of the requested data will be provided by my office. However, I’m looking for schools that are willing to volunteer to provide the additional information. Specifically, we would need the number of RNs, LPNs or UAPs with special assignments; the number of student encounters with the CSN, supplemental nurse or UAP, resulting in students: 1) remaining in school; 2) being sent home or 3) transported via 9-1-1. If interested in participating, contact </w:t>
      </w:r>
      <w:hyperlink r:id="rId16" w:history="1">
        <w:r>
          <w:rPr>
            <w:rStyle w:val="Hyperlink"/>
          </w:rPr>
          <w:t>c-paschool@pa.gov&lt;mailto:c-paschool@pa.gov</w:t>
        </w:r>
      </w:hyperlink>
      <w:r>
        <w:t>&gt;.</w:t>
      </w:r>
    </w:p>
    <w:p w:rsidR="00977B21" w:rsidRDefault="00977B21" w:rsidP="00977B21">
      <w:pPr>
        <w:pStyle w:val="PlainText"/>
      </w:pPr>
      <w:r>
        <w:t xml:space="preserve">  4.  </w:t>
      </w:r>
      <w:proofErr w:type="spellStart"/>
      <w:r>
        <w:t>PreK</w:t>
      </w:r>
      <w:proofErr w:type="spellEnd"/>
      <w:r>
        <w:t xml:space="preserve"> Counts – The Department of Education posted new requirements for </w:t>
      </w:r>
      <w:proofErr w:type="spellStart"/>
      <w:r>
        <w:t>PreK</w:t>
      </w:r>
      <w:proofErr w:type="spellEnd"/>
      <w:r>
        <w:t xml:space="preserve"> Counts programs for school year 2015-16. These requirements included the “completion” of several health screens within the first 60 days of school. Below is clarification from the Director of Early Childhood Programs:</w:t>
      </w:r>
    </w:p>
    <w:p w:rsidR="00977B21" w:rsidRDefault="00977B21" w:rsidP="00977B21">
      <w:pPr>
        <w:pStyle w:val="PlainText"/>
      </w:pPr>
    </w:p>
    <w:p w:rsidR="00977B21" w:rsidRDefault="00977B21" w:rsidP="00977B21">
      <w:pPr>
        <w:pStyle w:val="PlainText"/>
      </w:pPr>
      <w:r>
        <w:t>It was never the intent that all of these requirements be completed within the first 60 days. Rather, within the first 60 days, the school needs to determine who has had these screenings/exams completed and determine a plan for completion for those who haven’t. Because this is the first year for these requirements, a softer roll-out is being planned.</w:t>
      </w:r>
    </w:p>
    <w:p w:rsidR="00977B21" w:rsidRDefault="00977B21" w:rsidP="00977B21">
      <w:pPr>
        <w:pStyle w:val="PlainText"/>
      </w:pPr>
    </w:p>
    <w:p w:rsidR="00977B21" w:rsidRDefault="00977B21" w:rsidP="00977B21">
      <w:pPr>
        <w:pStyle w:val="PlainText"/>
      </w:pPr>
      <w:r>
        <w:t>Hearing Screen- can use Department of Health guidelines for Kindergarten students</w:t>
      </w:r>
    </w:p>
    <w:p w:rsidR="00977B21" w:rsidRDefault="00977B21" w:rsidP="00977B21">
      <w:pPr>
        <w:pStyle w:val="PlainText"/>
      </w:pPr>
    </w:p>
    <w:p w:rsidR="00977B21" w:rsidRDefault="00977B21" w:rsidP="00977B21">
      <w:pPr>
        <w:pStyle w:val="PlainText"/>
      </w:pPr>
      <w:r>
        <w:t>Vision Screen- can use Department of Health guidelines for Kindergarten students</w:t>
      </w:r>
    </w:p>
    <w:p w:rsidR="00977B21" w:rsidRDefault="00977B21" w:rsidP="00977B21">
      <w:pPr>
        <w:pStyle w:val="PlainText"/>
      </w:pPr>
    </w:p>
    <w:p w:rsidR="00977B21" w:rsidRDefault="00977B21" w:rsidP="00977B21">
      <w:pPr>
        <w:pStyle w:val="PlainText"/>
      </w:pPr>
      <w:r>
        <w:t xml:space="preserve">Dental Screen- can be requested to be completed prior to start of school but child can’t be excluded. Can use Private Dental form. If student does not have this completed by private provider, </w:t>
      </w:r>
      <w:proofErr w:type="gramStart"/>
      <w:r>
        <w:t>they  may</w:t>
      </w:r>
      <w:proofErr w:type="gramEnd"/>
      <w:r>
        <w:t xml:space="preserve"> be included with the school exams.</w:t>
      </w:r>
    </w:p>
    <w:p w:rsidR="00977B21" w:rsidRDefault="00977B21" w:rsidP="00977B21">
      <w:pPr>
        <w:pStyle w:val="PlainText"/>
      </w:pPr>
    </w:p>
    <w:p w:rsidR="00977B21" w:rsidRDefault="00977B21" w:rsidP="00977B21">
      <w:pPr>
        <w:pStyle w:val="PlainText"/>
      </w:pPr>
      <w:r>
        <w:t>Health Screen- can be requested to be completed prior to start of school but child can’t be excluded. Can use School Physical form. If student does not have this completed by private provider, they may be included with the school exams. If with this screen, the provider marks that vision and hearing were checked, that would count as a completed vision or hearing screen.</w:t>
      </w:r>
    </w:p>
    <w:p w:rsidR="00977B21" w:rsidRDefault="00977B21" w:rsidP="00977B21">
      <w:pPr>
        <w:pStyle w:val="PlainText"/>
      </w:pPr>
    </w:p>
    <w:p w:rsidR="00977B21" w:rsidRDefault="00977B21" w:rsidP="00977B21">
      <w:pPr>
        <w:pStyle w:val="PlainText"/>
      </w:pPr>
      <w:r>
        <w:t>Mental Health &amp; Developmental Screen -The developmental and mental health screens are to be done by the classroom staff as these are to be behavior-based screenings. Resources to assist the teachers with this requirement are being gathered.</w:t>
      </w:r>
    </w:p>
    <w:p w:rsidR="00977B21" w:rsidRDefault="00977B21" w:rsidP="00977B21">
      <w:pPr>
        <w:pStyle w:val="PlainText"/>
      </w:pPr>
    </w:p>
    <w:p w:rsidR="00977B21" w:rsidRDefault="00977B21" w:rsidP="00977B21">
      <w:pPr>
        <w:pStyle w:val="PlainText"/>
      </w:pPr>
    </w:p>
    <w:p w:rsidR="00977B21" w:rsidRDefault="00977B21" w:rsidP="00977B21">
      <w:pPr>
        <w:pStyle w:val="PlainText"/>
      </w:pPr>
      <w:r>
        <w:t xml:space="preserve">Beth Anne </w:t>
      </w:r>
      <w:proofErr w:type="spellStart"/>
      <w:r>
        <w:t>Bahn</w:t>
      </w:r>
      <w:proofErr w:type="spellEnd"/>
      <w:r>
        <w:t xml:space="preserve">, MSN, RN, CRNP, CSN </w:t>
      </w:r>
      <w:proofErr w:type="gramStart"/>
      <w:r>
        <w:t>|  Director</w:t>
      </w:r>
      <w:proofErr w:type="gramEnd"/>
      <w:r>
        <w:t xml:space="preserve"> Division of School Health Pennsylvania Department of Health| Bureau of Community Health Systems</w:t>
      </w:r>
    </w:p>
    <w:p w:rsidR="00977B21" w:rsidRDefault="00977B21" w:rsidP="00977B21">
      <w:pPr>
        <w:pStyle w:val="PlainText"/>
      </w:pPr>
      <w:r>
        <w:t>625 Forster Street | Harrisburg, PA 17120</w:t>
      </w:r>
    </w:p>
    <w:p w:rsidR="00977B21" w:rsidRPr="00977B21" w:rsidRDefault="00977B21">
      <w:pPr>
        <w:rPr>
          <w:sz w:val="28"/>
          <w:szCs w:val="28"/>
        </w:rPr>
      </w:pPr>
    </w:p>
    <w:sectPr w:rsidR="00977B21" w:rsidRPr="00977B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B21"/>
    <w:rsid w:val="00971D71"/>
    <w:rsid w:val="00977B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D3064D-B069-4ACE-A846-55A1526E6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77B21"/>
    <w:rPr>
      <w:color w:val="0563C1" w:themeColor="hyperlink"/>
      <w:u w:val="single"/>
    </w:rPr>
  </w:style>
  <w:style w:type="paragraph" w:styleId="PlainText">
    <w:name w:val="Plain Text"/>
    <w:basedOn w:val="Normal"/>
    <w:link w:val="PlainTextChar"/>
    <w:uiPriority w:val="99"/>
    <w:semiHidden/>
    <w:unhideWhenUsed/>
    <w:rsid w:val="00977B21"/>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977B21"/>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8405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alth.pa.gov/My%20Health/School%20Health/Pages/Reimbursement-SHARRS.aspx" TargetMode="External"/><Relationship Id="rId13" Type="http://schemas.openxmlformats.org/officeDocument/2006/relationships/hyperlink" Target="https://www.centrelearn.com/login_pa.asp"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health.pa.gov/My%20Health/Diseases%20and%20Conditions/I-L/Pages/Influenza.aspx" TargetMode="External"/><Relationship Id="rId12" Type="http://schemas.openxmlformats.org/officeDocument/2006/relationships/hyperlink" Target="http://www.health.pa.gov/My%20Health/School%20Health/Pages/Educational-Opportunities.aspx"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mailto:c-paschool@pa.gov%3cmailto:c-paschool@pa.gov" TargetMode="External"/><Relationship Id="rId1" Type="http://schemas.openxmlformats.org/officeDocument/2006/relationships/styles" Target="styles.xml"/><Relationship Id="rId6" Type="http://schemas.openxmlformats.org/officeDocument/2006/relationships/hyperlink" Target="http://www.health.pa.gov/My%20Health/School%20Health/Pages/Epinephrine-Auto-injector-Administration.aspx" TargetMode="External"/><Relationship Id="rId11" Type="http://schemas.openxmlformats.org/officeDocument/2006/relationships/hyperlink" Target="http://www.health.pa.gov/My%20Health/School%20Health/Documents/8.27.2015%20SCHOOL%20HEALTH%20PROGRAM%20MANUAL.pdf" TargetMode="External"/><Relationship Id="rId5" Type="http://schemas.openxmlformats.org/officeDocument/2006/relationships/hyperlink" Target="http://www.health.pa.gov/My%20Health/School%20Health/Pages/Whats-New-with-School-Health.aspx" TargetMode="External"/><Relationship Id="rId15" Type="http://schemas.openxmlformats.org/officeDocument/2006/relationships/hyperlink" Target="http://payspi.org/news-and-events/gls/schools/getinvolved/" TargetMode="External"/><Relationship Id="rId10" Type="http://schemas.openxmlformats.org/officeDocument/2006/relationships/hyperlink" Target="http://www.health.pa.gov/My%20Health/School%20Health/Pages/default.aspx" TargetMode="External"/><Relationship Id="rId4" Type="http://schemas.openxmlformats.org/officeDocument/2006/relationships/hyperlink" Target="http://www.health.pa.gov/My%20Health/School%20Health/Documents/Consultant%20List%203.30.2015.pdf" TargetMode="External"/><Relationship Id="rId9" Type="http://schemas.openxmlformats.org/officeDocument/2006/relationships/hyperlink" Target="http://www.health.pa.gov/My%20Health/School%20Health/Pages/Quick%20Links/Mandated%20School%20Health%20Program/Growth-Screen.aspx" TargetMode="External"/><Relationship Id="rId14" Type="http://schemas.openxmlformats.org/officeDocument/2006/relationships/hyperlink" Target="http://www.portal.state.pa.us/portal/server.pt/community/schools/14130/order_school_health_forms/61326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1581</Words>
  <Characters>9015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Methacton School District</Company>
  <LinksUpToDate>false</LinksUpToDate>
  <CharactersWithSpaces>10575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Cosgriff, Joni</dc:creator>
  <cp:keywords/>
  <dc:description/>
  <cp:lastModifiedBy>Cosgriff, Joni</cp:lastModifiedBy>
  <cp:revision>1</cp:revision>
  <dcterms:created xsi:type="dcterms:W3CDTF">2015-11-16T20:00:00Z</dcterms:created>
  <dcterms:modified xsi:type="dcterms:W3CDTF">2015-11-16T20:02:00Z</dcterms:modified>
</cp:coreProperties>
</file>